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37B3" w:rsidP="004E37B3">
      <w:pPr>
        <w:ind w:left="6372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Білім беру ұйымдарының бағалау өлшем шарттары</w:t>
      </w:r>
    </w:p>
    <w:p w:rsidR="004E37B3" w:rsidRPr="00A715D2" w:rsidRDefault="004E37B3" w:rsidP="004E37B3">
      <w:pPr>
        <w:ind w:left="5664" w:firstLine="708"/>
        <w:rPr>
          <w:rFonts w:ascii="Times New Roman" w:hAnsi="Times New Roman" w:cs="Times New Roman"/>
          <w:b/>
          <w:sz w:val="24"/>
          <w:lang w:val="kk-KZ"/>
        </w:rPr>
      </w:pPr>
      <w:r w:rsidRPr="00A715D2">
        <w:rPr>
          <w:rFonts w:ascii="Times New Roman" w:hAnsi="Times New Roman" w:cs="Times New Roman"/>
          <w:b/>
          <w:sz w:val="24"/>
          <w:lang w:val="kk-KZ"/>
        </w:rPr>
        <w:t>4-қосымшасы</w:t>
      </w:r>
    </w:p>
    <w:p w:rsidR="004E37B3" w:rsidRPr="00A715D2" w:rsidRDefault="004E37B3" w:rsidP="00A715D2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715D2">
        <w:rPr>
          <w:rFonts w:ascii="Times New Roman" w:hAnsi="Times New Roman" w:cs="Times New Roman"/>
          <w:b/>
          <w:sz w:val="24"/>
          <w:lang w:val="kk-KZ"/>
        </w:rPr>
        <w:t>Бағалау парағы</w:t>
      </w:r>
    </w:p>
    <w:p w:rsidR="004E37B3" w:rsidRPr="00A715D2" w:rsidRDefault="004E37B3" w:rsidP="004E37B3">
      <w:pPr>
        <w:jc w:val="center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A715D2">
        <w:rPr>
          <w:rFonts w:ascii="Times New Roman" w:hAnsi="Times New Roman" w:cs="Times New Roman"/>
          <w:b/>
          <w:sz w:val="24"/>
          <w:u w:val="single"/>
          <w:lang w:val="kk-KZ"/>
        </w:rPr>
        <w:t>Маңғыстау облысының  білім басқармасының Маңғыстау ауданы бойынша білім бөлімінің «Өтес жалпы білім беретін мектеп» коммуналдық мемлекеттік мекемесі</w:t>
      </w:r>
    </w:p>
    <w:p w:rsidR="004E37B3" w:rsidRDefault="004E37B3" w:rsidP="004E37B3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(білім беру ұйымының атауы)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4E37B3" w:rsidTr="004E37B3">
        <w:tc>
          <w:tcPr>
            <w:tcW w:w="534" w:type="dxa"/>
          </w:tcPr>
          <w:p w:rsidR="004E37B3" w:rsidRPr="00A715D2" w:rsidRDefault="004E37B3" w:rsidP="004E37B3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15D2"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4251" w:type="dxa"/>
          </w:tcPr>
          <w:p w:rsidR="004E37B3" w:rsidRPr="00A715D2" w:rsidRDefault="004E37B3" w:rsidP="004E37B3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15D2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өлшем шарттары</w:t>
            </w:r>
          </w:p>
        </w:tc>
        <w:tc>
          <w:tcPr>
            <w:tcW w:w="2393" w:type="dxa"/>
          </w:tcPr>
          <w:p w:rsidR="004E37B3" w:rsidRPr="00A715D2" w:rsidRDefault="004E37B3" w:rsidP="004E37B3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15D2">
              <w:rPr>
                <w:rFonts w:ascii="Times New Roman" w:hAnsi="Times New Roman" w:cs="Times New Roman"/>
                <w:b/>
                <w:sz w:val="24"/>
                <w:lang w:val="kk-KZ"/>
              </w:rPr>
              <w:t>Білім беру ұйымына тиісті өлшеуішті бағалау мазмұны</w:t>
            </w:r>
          </w:p>
        </w:tc>
        <w:tc>
          <w:tcPr>
            <w:tcW w:w="2393" w:type="dxa"/>
          </w:tcPr>
          <w:p w:rsidR="004E37B3" w:rsidRPr="00A715D2" w:rsidRDefault="004E37B3" w:rsidP="004E37B3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15D2">
              <w:rPr>
                <w:rFonts w:ascii="Times New Roman" w:hAnsi="Times New Roman" w:cs="Times New Roman"/>
                <w:b/>
                <w:sz w:val="24"/>
                <w:lang w:val="kk-KZ"/>
              </w:rPr>
              <w:t>балдары</w:t>
            </w:r>
          </w:p>
        </w:tc>
      </w:tr>
      <w:tr w:rsidR="004E37B3" w:rsidTr="004E37B3">
        <w:tc>
          <w:tcPr>
            <w:tcW w:w="534" w:type="dxa"/>
          </w:tcPr>
          <w:p w:rsidR="004E37B3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4E37B3" w:rsidRDefault="004E37B3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Тиісті бейіні бойынша жоғары (жоғары оқу орнынан кейінгі) педагогикалық білімі немесе педагогикалық қайта даярлауды растайтын құжаты бар педагогтер</w:t>
            </w:r>
            <w:r w:rsidR="00773D11">
              <w:rPr>
                <w:rFonts w:ascii="Times New Roman" w:hAnsi="Times New Roman" w:cs="Times New Roman"/>
                <w:sz w:val="24"/>
                <w:lang w:val="kk-KZ"/>
              </w:rPr>
              <w:t>дің үлгісі</w:t>
            </w:r>
          </w:p>
        </w:tc>
        <w:tc>
          <w:tcPr>
            <w:tcW w:w="2393" w:type="dxa"/>
          </w:tcPr>
          <w:p w:rsidR="004E37B3" w:rsidRPr="00A715D2" w:rsidRDefault="00A715D2" w:rsidP="00A715D2">
            <w:pPr>
              <w:spacing w:before="24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94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</w:tr>
      <w:tr w:rsidR="004E37B3" w:rsidTr="004E37B3">
        <w:tc>
          <w:tcPr>
            <w:tcW w:w="534" w:type="dxa"/>
          </w:tcPr>
          <w:p w:rsidR="004E37B3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1" w:type="dxa"/>
          </w:tcPr>
          <w:p w:rsidR="004E37B3" w:rsidRDefault="00773D11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Біліктілік санатының деңгейін бес жылда бір реттен сиретпей арттырған/растаған педагогтердің (оның ішінде орынбасарларының) біліктілік арттыру курстарын өткен педагогтің үлесі</w:t>
            </w:r>
          </w:p>
        </w:tc>
        <w:tc>
          <w:tcPr>
            <w:tcW w:w="2393" w:type="dxa"/>
          </w:tcPr>
          <w:p w:rsidR="004E37B3" w:rsidRPr="00A715D2" w:rsidRDefault="00A715D2" w:rsidP="00773D1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90.3</w:t>
            </w:r>
            <w:r w:rsidRPr="00A715D2">
              <w:rPr>
                <w:rFonts w:ascii="Times New Roman" w:hAnsi="Times New Roman" w:cs="Times New Roman"/>
                <w:sz w:val="24"/>
                <w:lang w:val="en-US"/>
              </w:rPr>
              <w:t>%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</w:tr>
      <w:tr w:rsidR="004E37B3" w:rsidTr="004E37B3">
        <w:tc>
          <w:tcPr>
            <w:tcW w:w="534" w:type="dxa"/>
          </w:tcPr>
          <w:p w:rsidR="004E37B3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1" w:type="dxa"/>
          </w:tcPr>
          <w:p w:rsidR="004E37B3" w:rsidRDefault="00773D11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Үш жылда бір реттен сиретпей (оның ішінде басшы, басшы орынбасарлары)</w:t>
            </w:r>
          </w:p>
          <w:p w:rsidR="00773D11" w:rsidRDefault="00773D11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Біліктілігін арттыру курстарынан өткен педагогтердің үлесі</w:t>
            </w:r>
          </w:p>
        </w:tc>
        <w:tc>
          <w:tcPr>
            <w:tcW w:w="2393" w:type="dxa"/>
          </w:tcPr>
          <w:p w:rsidR="004E37B3" w:rsidRPr="00A715D2" w:rsidRDefault="00A715D2" w:rsidP="00773D1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66.7</w:t>
            </w:r>
            <w:r w:rsidRPr="00A715D2">
              <w:rPr>
                <w:rFonts w:ascii="Times New Roman" w:hAnsi="Times New Roman" w:cs="Times New Roman"/>
                <w:sz w:val="24"/>
                <w:lang w:val="en-US"/>
              </w:rPr>
              <w:t>%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</w:tr>
      <w:tr w:rsidR="004E37B3" w:rsidTr="004E37B3">
        <w:tc>
          <w:tcPr>
            <w:tcW w:w="534" w:type="dxa"/>
          </w:tcPr>
          <w:p w:rsidR="004E37B3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251" w:type="dxa"/>
          </w:tcPr>
          <w:p w:rsidR="004E37B3" w:rsidRDefault="00773D11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Республикасының Оқу-ағаарту министрінің 2022 жылғы 24 қарашасындағы №473 бұйрығына (нормативтік құқықтық актлерді мемлекеттік тіркеу тізімінде №30721 тіркелген) сәйкес 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бастауыш білім беру деңгейіндегі педагогтердің жалпы санының үлесі</w:t>
            </w:r>
          </w:p>
        </w:tc>
        <w:tc>
          <w:tcPr>
            <w:tcW w:w="2393" w:type="dxa"/>
          </w:tcPr>
          <w:p w:rsidR="004E37B3" w:rsidRPr="00A715D2" w:rsidRDefault="00A715D2" w:rsidP="00773D1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46.8</w:t>
            </w:r>
            <w:r w:rsidRPr="00A715D2">
              <w:rPr>
                <w:rFonts w:ascii="Times New Roman" w:hAnsi="Times New Roman" w:cs="Times New Roman"/>
                <w:sz w:val="24"/>
                <w:lang w:val="en-US"/>
              </w:rPr>
              <w:t>%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4E37B3" w:rsidTr="004E37B3">
        <w:tc>
          <w:tcPr>
            <w:tcW w:w="534" w:type="dxa"/>
          </w:tcPr>
          <w:p w:rsidR="004E37B3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251" w:type="dxa"/>
          </w:tcPr>
          <w:p w:rsidR="004E37B3" w:rsidRDefault="00773D11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Қазақстан Республикасының Оқу-ағаарту министрінің 2022 жылғы 24 қарашасындағы №473 бұйрығына (нормативтік құқықтық актлерді мемлекеттік тіркеу тізімінде №30721 тіркелген) сәйкес негізгі жұмыс орны лицензиат болып табылатын жоғары және бірінші санатты педагогтердің,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педагог-сарапшылардың, педагог-зерттеушілердің, педагог-шеберлердің негізгі орта және жалпы білім беру деңгейіндегі педагогтердің жалпы санының үлесі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Негізгі орта - 50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A715D2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Жалпы орта – 48,27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4E37B3" w:rsidTr="004E37B3">
        <w:tc>
          <w:tcPr>
            <w:tcW w:w="534" w:type="dxa"/>
          </w:tcPr>
          <w:p w:rsidR="004E37B3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6</w:t>
            </w:r>
          </w:p>
        </w:tc>
        <w:tc>
          <w:tcPr>
            <w:tcW w:w="4251" w:type="dxa"/>
          </w:tcPr>
          <w:p w:rsidR="004E37B3" w:rsidRDefault="00773D11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беру ұйымдары топтарының</w:t>
            </w:r>
            <w:r w:rsidR="00AA10D6">
              <w:rPr>
                <w:rFonts w:ascii="Times New Roman" w:hAnsi="Times New Roman" w:cs="Times New Roman"/>
                <w:sz w:val="24"/>
                <w:lang w:val="kk-KZ"/>
              </w:rPr>
              <w:t xml:space="preserve"> (сыныптарының) толықтырылуының сәйкестігі (топтар/сыныптар бөлінісінде)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4E37B3" w:rsidTr="004E37B3">
        <w:tc>
          <w:tcPr>
            <w:tcW w:w="534" w:type="dxa"/>
          </w:tcPr>
          <w:p w:rsidR="004E37B3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4251" w:type="dxa"/>
          </w:tcPr>
          <w:p w:rsidR="004E37B3" w:rsidRDefault="00AA10D6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беру ұйымдарының Қазақстан Республикасы білім және ғылым министрінің 2016 жылғы 22 қаңтарындағы №70 бұйрығына (нормативтік құқықтық актілерді мемлекеттік тіркеу тізімінде №13272 тіркелген) сәйкес жабдықтармен және жиһардармен жарақтандырылуы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97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4E37B3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</w:tr>
      <w:tr w:rsidR="00AA10D6" w:rsidTr="004E37B3">
        <w:tc>
          <w:tcPr>
            <w:tcW w:w="534" w:type="dxa"/>
          </w:tcPr>
          <w:p w:rsidR="00AA10D6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4251" w:type="dxa"/>
          </w:tcPr>
          <w:p w:rsidR="00AA10D6" w:rsidRDefault="00AA10D6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Ғимараттарда (оқу корпусында) ерекше білім берілуіне қажеттілігі бар адамдар үшін Қазақстан Республикасының білім және ғылым министрінің 2022 жылғы 12 қаңтарындағы №6 бұйрығына (нормативтік құықтық актілерді мемлекеттік тіркеу тізімінде №26513 тіркелген) сәйкес жағдай жасау (пандус, есіктер мен баспалдақтарды контракстты бояумен  боялуы)</w:t>
            </w:r>
          </w:p>
        </w:tc>
        <w:tc>
          <w:tcPr>
            <w:tcW w:w="2393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65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</w:tr>
      <w:tr w:rsidR="00AA10D6" w:rsidTr="004E37B3">
        <w:tc>
          <w:tcPr>
            <w:tcW w:w="534" w:type="dxa"/>
          </w:tcPr>
          <w:p w:rsidR="00AA10D6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4251" w:type="dxa"/>
          </w:tcPr>
          <w:p w:rsidR="00AA10D6" w:rsidRPr="00A715D2" w:rsidRDefault="00D17165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Республикасы  Білім және ғылым министрінің 2016 жылғы</w:t>
            </w:r>
            <w:r w:rsidR="009E34AD">
              <w:rPr>
                <w:rFonts w:ascii="Times New Roman" w:hAnsi="Times New Roman" w:cs="Times New Roman"/>
                <w:sz w:val="24"/>
                <w:lang w:val="kk-KZ"/>
              </w:rPr>
              <w:t xml:space="preserve"> 19</w:t>
            </w:r>
            <w:r w:rsidR="00A715D2">
              <w:rPr>
                <w:rFonts w:ascii="Times New Roman" w:hAnsi="Times New Roman" w:cs="Times New Roman"/>
                <w:sz w:val="24"/>
                <w:lang w:val="kk-KZ"/>
              </w:rPr>
              <w:t xml:space="preserve"> қаңтардағы №44 бұйрығына актілерді мемлекеттік тіркеу тізімінде №13070 тіркелген) 2022 жылғы 22 мамырдағы №216 бұйрығына сәйкес бастауыш, негізгі орта және жалпы білім беру ұйымдарына арналған оқу-әдістемелік кешендермен, оқу және көркем әдебиеттермен қамтамассыз ету</w:t>
            </w:r>
          </w:p>
        </w:tc>
        <w:tc>
          <w:tcPr>
            <w:tcW w:w="2393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AA10D6" w:rsidTr="004E37B3">
        <w:tc>
          <w:tcPr>
            <w:tcW w:w="534" w:type="dxa"/>
          </w:tcPr>
          <w:p w:rsidR="00AA10D6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4251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Оқыту нәтижелері (білім, білік және дағды сапасы)</w:t>
            </w:r>
          </w:p>
        </w:tc>
        <w:tc>
          <w:tcPr>
            <w:tcW w:w="2393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54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</w:tr>
      <w:tr w:rsidR="00AA10D6" w:rsidTr="004E37B3">
        <w:tc>
          <w:tcPr>
            <w:tcW w:w="534" w:type="dxa"/>
          </w:tcPr>
          <w:p w:rsidR="00AA10D6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4251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алушылрдың сауалнама нәтижелерін талдау</w:t>
            </w:r>
          </w:p>
        </w:tc>
        <w:tc>
          <w:tcPr>
            <w:tcW w:w="2393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AA10D6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</w:tr>
      <w:tr w:rsidR="00A715D2" w:rsidTr="004E37B3">
        <w:tc>
          <w:tcPr>
            <w:tcW w:w="534" w:type="dxa"/>
          </w:tcPr>
          <w:p w:rsidR="00A715D2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4251" w:type="dxa"/>
          </w:tcPr>
          <w:p w:rsidR="00A715D2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Педагогтердің сауалнама нәтижелерін талдау</w:t>
            </w:r>
          </w:p>
        </w:tc>
        <w:tc>
          <w:tcPr>
            <w:tcW w:w="2393" w:type="dxa"/>
          </w:tcPr>
          <w:p w:rsidR="00A715D2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A715D2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A715D2" w:rsidTr="004E37B3">
        <w:tc>
          <w:tcPr>
            <w:tcW w:w="534" w:type="dxa"/>
          </w:tcPr>
          <w:p w:rsidR="00A715D2" w:rsidRDefault="00337B77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4251" w:type="dxa"/>
          </w:tcPr>
          <w:p w:rsidR="00A715D2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Ата-аналардың сауалнама нәтижелерін талдау</w:t>
            </w:r>
          </w:p>
        </w:tc>
        <w:tc>
          <w:tcPr>
            <w:tcW w:w="2393" w:type="dxa"/>
          </w:tcPr>
          <w:p w:rsidR="00A715D2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  <w:r w:rsidRPr="00A715D2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  <w:tc>
          <w:tcPr>
            <w:tcW w:w="2393" w:type="dxa"/>
          </w:tcPr>
          <w:p w:rsidR="00A715D2" w:rsidRDefault="00A715D2" w:rsidP="00773D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</w:tr>
      <w:tr w:rsidR="00A715D2" w:rsidTr="004E37B3">
        <w:tc>
          <w:tcPr>
            <w:tcW w:w="534" w:type="dxa"/>
          </w:tcPr>
          <w:p w:rsidR="00A715D2" w:rsidRPr="00A715D2" w:rsidRDefault="00A715D2" w:rsidP="00773D1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251" w:type="dxa"/>
          </w:tcPr>
          <w:p w:rsidR="00A715D2" w:rsidRPr="00A715D2" w:rsidRDefault="00A715D2" w:rsidP="00773D1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15D2">
              <w:rPr>
                <w:rFonts w:ascii="Times New Roman" w:hAnsi="Times New Roman" w:cs="Times New Roman"/>
                <w:b/>
                <w:sz w:val="24"/>
                <w:lang w:val="kk-KZ"/>
              </w:rPr>
              <w:t>Баллдардың жалпы соммасы</w:t>
            </w:r>
          </w:p>
        </w:tc>
        <w:tc>
          <w:tcPr>
            <w:tcW w:w="2393" w:type="dxa"/>
          </w:tcPr>
          <w:p w:rsidR="00A715D2" w:rsidRPr="00A715D2" w:rsidRDefault="00A715D2" w:rsidP="00773D1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15D2">
              <w:rPr>
                <w:rFonts w:ascii="Times New Roman" w:hAnsi="Times New Roman" w:cs="Times New Roman"/>
                <w:b/>
                <w:sz w:val="24"/>
                <w:lang w:val="kk-KZ"/>
              </w:rPr>
              <w:t>79,4%</w:t>
            </w:r>
          </w:p>
        </w:tc>
        <w:tc>
          <w:tcPr>
            <w:tcW w:w="2393" w:type="dxa"/>
          </w:tcPr>
          <w:p w:rsidR="00A715D2" w:rsidRPr="00A715D2" w:rsidRDefault="00A715D2" w:rsidP="00773D1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15D2">
              <w:rPr>
                <w:rFonts w:ascii="Times New Roman" w:hAnsi="Times New Roman" w:cs="Times New Roman"/>
                <w:b/>
                <w:sz w:val="24"/>
                <w:lang w:val="kk-KZ"/>
              </w:rPr>
              <w:t>53</w:t>
            </w:r>
          </w:p>
        </w:tc>
      </w:tr>
    </w:tbl>
    <w:p w:rsidR="004E37B3" w:rsidRDefault="004E37B3" w:rsidP="00773D11">
      <w:pPr>
        <w:rPr>
          <w:rFonts w:ascii="Times New Roman" w:hAnsi="Times New Roman" w:cs="Times New Roman"/>
          <w:sz w:val="24"/>
          <w:lang w:val="kk-KZ"/>
        </w:rPr>
      </w:pPr>
    </w:p>
    <w:p w:rsidR="00337B77" w:rsidRPr="00337B77" w:rsidRDefault="00337B77" w:rsidP="00337B77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37B77">
        <w:rPr>
          <w:rFonts w:ascii="Times New Roman" w:hAnsi="Times New Roman" w:cs="Times New Roman"/>
          <w:b/>
          <w:sz w:val="24"/>
          <w:lang w:val="kk-KZ"/>
        </w:rPr>
        <w:t xml:space="preserve">Мектеп директоры </w:t>
      </w:r>
      <w:r w:rsidRPr="00337B77">
        <w:rPr>
          <w:rFonts w:ascii="Times New Roman" w:hAnsi="Times New Roman" w:cs="Times New Roman"/>
          <w:b/>
          <w:sz w:val="24"/>
          <w:lang w:val="kk-KZ"/>
        </w:rPr>
        <w:tab/>
      </w:r>
      <w:r w:rsidRPr="00337B77">
        <w:rPr>
          <w:rFonts w:ascii="Times New Roman" w:hAnsi="Times New Roman" w:cs="Times New Roman"/>
          <w:b/>
          <w:sz w:val="24"/>
          <w:lang w:val="kk-KZ"/>
        </w:rPr>
        <w:tab/>
      </w:r>
      <w:r w:rsidRPr="00337B77">
        <w:rPr>
          <w:rFonts w:ascii="Times New Roman" w:hAnsi="Times New Roman" w:cs="Times New Roman"/>
          <w:b/>
          <w:sz w:val="24"/>
          <w:lang w:val="kk-KZ"/>
        </w:rPr>
        <w:tab/>
      </w:r>
      <w:r w:rsidRPr="00337B77">
        <w:rPr>
          <w:rFonts w:ascii="Times New Roman" w:hAnsi="Times New Roman" w:cs="Times New Roman"/>
          <w:b/>
          <w:sz w:val="24"/>
          <w:lang w:val="kk-KZ"/>
        </w:rPr>
        <w:tab/>
      </w:r>
      <w:r w:rsidRPr="00337B77">
        <w:rPr>
          <w:rFonts w:ascii="Times New Roman" w:hAnsi="Times New Roman" w:cs="Times New Roman"/>
          <w:b/>
          <w:sz w:val="24"/>
          <w:lang w:val="kk-KZ"/>
        </w:rPr>
        <w:tab/>
        <w:t>Г.Надирова</w:t>
      </w:r>
    </w:p>
    <w:sectPr w:rsidR="00337B77" w:rsidRPr="0033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E37B3"/>
    <w:rsid w:val="00337B77"/>
    <w:rsid w:val="004E37B3"/>
    <w:rsid w:val="00773D11"/>
    <w:rsid w:val="009E34AD"/>
    <w:rsid w:val="00A715D2"/>
    <w:rsid w:val="00AA10D6"/>
    <w:rsid w:val="00D1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2025-05-14T07:31:00Z</cp:lastPrinted>
  <dcterms:created xsi:type="dcterms:W3CDTF">2025-05-14T05:11:00Z</dcterms:created>
  <dcterms:modified xsi:type="dcterms:W3CDTF">2025-05-14T07:35:00Z</dcterms:modified>
</cp:coreProperties>
</file>